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720"/>
        <w:jc w:val="center"/>
        <w:rPr>
          <w:rFonts w:ascii="Times New Roman" w:cs="Times New Roman" w:eastAsia="Times New Roman" w:hAnsi="Times New Roman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59038" cy="1828949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1543" r="0" t="6730"/>
                    <a:stretch>
                      <a:fillRect/>
                    </a:stretch>
                  </pic:blipFill>
                  <pic:spPr>
                    <a:xfrm>
                      <a:off x="0" y="0"/>
                      <a:ext cx="3759038" cy="1828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240" w:line="360" w:lineRule="auto"/>
        <w:jc w:val="center"/>
        <w:rPr>
          <w:rFonts w:ascii="Ubuntu Medium" w:cs="Ubuntu Medium" w:eastAsia="Ubuntu Medium" w:hAnsi="Ubuntu Medium"/>
          <w:color w:val="00a8e1"/>
          <w:sz w:val="36"/>
          <w:szCs w:val="36"/>
          <w:highlight w:val="white"/>
        </w:rPr>
      </w:pPr>
      <w:r w:rsidDel="00000000" w:rsidR="00000000" w:rsidRPr="00000000">
        <w:rPr>
          <w:rFonts w:ascii="Ubuntu Medium" w:cs="Ubuntu Medium" w:eastAsia="Ubuntu Medium" w:hAnsi="Ubuntu Medium"/>
          <w:color w:val="00a8e1"/>
          <w:sz w:val="36"/>
          <w:szCs w:val="36"/>
          <w:highlight w:val="white"/>
          <w:rtl w:val="0"/>
        </w:rPr>
        <w:t xml:space="preserve">Tecnicatura Superior en Telecomunicaciones</w:t>
      </w:r>
    </w:p>
    <w:p w:rsidR="00000000" w:rsidDel="00000000" w:rsidP="00000000" w:rsidRDefault="00000000" w:rsidRPr="00000000" w14:paraId="00000003">
      <w:pPr>
        <w:spacing w:before="240" w:line="360" w:lineRule="auto"/>
        <w:jc w:val="center"/>
        <w:rPr>
          <w:rFonts w:ascii="Ubuntu" w:cs="Ubuntu" w:eastAsia="Ubuntu" w:hAnsi="Ubuntu"/>
          <w:b w:val="1"/>
          <w:color w:val="00a8e1"/>
          <w:sz w:val="38"/>
          <w:szCs w:val="38"/>
          <w:highlight w:val="white"/>
        </w:rPr>
      </w:pPr>
      <w:r w:rsidDel="00000000" w:rsidR="00000000" w:rsidRPr="00000000">
        <w:rPr>
          <w:rFonts w:ascii="Ubuntu Medium" w:cs="Ubuntu Medium" w:eastAsia="Ubuntu Medium" w:hAnsi="Ubuntu Medium"/>
          <w:color w:val="00a8e1"/>
          <w:sz w:val="32"/>
          <w:szCs w:val="32"/>
          <w:highlight w:val="white"/>
          <w:rtl w:val="0"/>
        </w:rPr>
        <w:t xml:space="preserve">Proyecto IoT: </w:t>
      </w:r>
      <w:r w:rsidDel="00000000" w:rsidR="00000000" w:rsidRPr="00000000">
        <w:rPr>
          <w:rFonts w:ascii="Ubuntu" w:cs="Ubuntu" w:eastAsia="Ubuntu" w:hAnsi="Ubuntu"/>
          <w:b w:val="1"/>
          <w:color w:val="00a8e1"/>
          <w:sz w:val="32"/>
          <w:szCs w:val="32"/>
          <w:highlight w:val="white"/>
          <w:rtl w:val="0"/>
        </w:rPr>
        <w:t xml:space="preserve">ILUMINET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40" w:line="360" w:lineRule="auto"/>
        <w:ind w:left="0" w:firstLine="0"/>
        <w:rPr>
          <w:rFonts w:ascii="Ubuntu Medium" w:cs="Ubuntu Medium" w:eastAsia="Ubuntu Medium" w:hAnsi="Ubuntu Medium"/>
          <w:color w:val="00a8e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240" w:line="360" w:lineRule="auto"/>
        <w:ind w:left="0" w:firstLine="0"/>
        <w:rPr>
          <w:rFonts w:ascii="Ubuntu Medium" w:cs="Ubuntu Medium" w:eastAsia="Ubuntu Medium" w:hAnsi="Ubuntu Medium"/>
          <w:color w:val="00a8e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240" w:line="360" w:lineRule="auto"/>
        <w:ind w:left="0" w:firstLine="0"/>
        <w:rPr>
          <w:rFonts w:ascii="Ubuntu Medium" w:cs="Ubuntu Medium" w:eastAsia="Ubuntu Medium" w:hAnsi="Ubuntu Medium"/>
          <w:color w:val="00a8e1"/>
          <w:sz w:val="24"/>
          <w:szCs w:val="24"/>
          <w:highlight w:val="white"/>
        </w:rPr>
      </w:pPr>
      <w:r w:rsidDel="00000000" w:rsidR="00000000" w:rsidRPr="00000000">
        <w:rPr>
          <w:rFonts w:ascii="Ubuntu Medium" w:cs="Ubuntu Medium" w:eastAsia="Ubuntu Medium" w:hAnsi="Ubuntu Medium"/>
          <w:color w:val="00a8e1"/>
          <w:sz w:val="24"/>
          <w:szCs w:val="24"/>
          <w:highlight w:val="white"/>
          <w:rtl w:val="0"/>
        </w:rPr>
        <w:t xml:space="preserve">Integrantes:                 </w:t>
      </w:r>
    </w:p>
    <w:tbl>
      <w:tblPr>
        <w:tblStyle w:val="Table1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rHeight w:val="1516.640625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numPr>
                <w:ilvl w:val="0"/>
                <w:numId w:val="7"/>
              </w:numPr>
              <w:spacing w:after="0" w:afterAutospacing="0" w:before="240" w:line="360" w:lineRule="auto"/>
              <w:ind w:left="720" w:hanging="360"/>
              <w:rPr>
                <w:rFonts w:ascii="Ubuntu Medium" w:cs="Ubuntu Medium" w:eastAsia="Ubuntu Medium" w:hAnsi="Ubuntu Medium"/>
                <w:color w:val="00a8e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Ubuntu Medium" w:cs="Ubuntu Medium" w:eastAsia="Ubuntu Medium" w:hAnsi="Ubuntu Medium"/>
                <w:color w:val="00a8e1"/>
                <w:sz w:val="24"/>
                <w:szCs w:val="24"/>
                <w:highlight w:val="white"/>
                <w:rtl w:val="0"/>
              </w:rPr>
              <w:t xml:space="preserve">MÁRQUEZ José Luis</w:t>
            </w:r>
          </w:p>
          <w:p w:rsidR="00000000" w:rsidDel="00000000" w:rsidP="00000000" w:rsidRDefault="00000000" w:rsidRPr="00000000" w14:paraId="00000008">
            <w:pPr>
              <w:numPr>
                <w:ilvl w:val="0"/>
                <w:numId w:val="7"/>
              </w:numPr>
              <w:spacing w:after="0" w:afterAutospacing="0" w:before="0" w:beforeAutospacing="0" w:line="360" w:lineRule="auto"/>
              <w:ind w:left="720" w:hanging="360"/>
              <w:rPr>
                <w:rFonts w:ascii="Ubuntu Medium" w:cs="Ubuntu Medium" w:eastAsia="Ubuntu Medium" w:hAnsi="Ubuntu Medium"/>
                <w:color w:val="00a8e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Ubuntu Medium" w:cs="Ubuntu Medium" w:eastAsia="Ubuntu Medium" w:hAnsi="Ubuntu Medium"/>
                <w:color w:val="00a8e1"/>
                <w:sz w:val="24"/>
                <w:szCs w:val="24"/>
                <w:highlight w:val="white"/>
                <w:rtl w:val="0"/>
              </w:rPr>
              <w:t xml:space="preserve">PAEZ Tiziano</w:t>
            </w:r>
          </w:p>
          <w:p w:rsidR="00000000" w:rsidDel="00000000" w:rsidP="00000000" w:rsidRDefault="00000000" w:rsidRPr="00000000" w14:paraId="00000009">
            <w:pPr>
              <w:numPr>
                <w:ilvl w:val="0"/>
                <w:numId w:val="7"/>
              </w:numPr>
              <w:spacing w:before="0" w:beforeAutospacing="0" w:line="360" w:lineRule="auto"/>
              <w:ind w:left="720" w:hanging="360"/>
              <w:rPr>
                <w:rFonts w:ascii="Ubuntu Medium" w:cs="Ubuntu Medium" w:eastAsia="Ubuntu Medium" w:hAnsi="Ubuntu Medium"/>
                <w:color w:val="00a8e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Ubuntu Medium" w:cs="Ubuntu Medium" w:eastAsia="Ubuntu Medium" w:hAnsi="Ubuntu Medium"/>
                <w:color w:val="00a8e1"/>
                <w:sz w:val="24"/>
                <w:szCs w:val="24"/>
                <w:highlight w:val="white"/>
                <w:rtl w:val="0"/>
              </w:rPr>
              <w:t xml:space="preserve">GONZÁLEZ A. Juan Diego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numPr>
                <w:ilvl w:val="0"/>
                <w:numId w:val="7"/>
              </w:numPr>
              <w:spacing w:after="0" w:afterAutospacing="0" w:before="240" w:line="360" w:lineRule="auto"/>
              <w:ind w:left="720" w:hanging="360"/>
              <w:rPr>
                <w:rFonts w:ascii="Ubuntu Medium" w:cs="Ubuntu Medium" w:eastAsia="Ubuntu Medium" w:hAnsi="Ubuntu Medium"/>
                <w:color w:val="00a8e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Ubuntu Medium" w:cs="Ubuntu Medium" w:eastAsia="Ubuntu Medium" w:hAnsi="Ubuntu Medium"/>
                <w:color w:val="00a8e1"/>
                <w:sz w:val="24"/>
                <w:szCs w:val="24"/>
                <w:highlight w:val="white"/>
                <w:rtl w:val="0"/>
              </w:rPr>
              <w:t xml:space="preserve">CARBALLO Macarena</w:t>
            </w:r>
          </w:p>
          <w:p w:rsidR="00000000" w:rsidDel="00000000" w:rsidP="00000000" w:rsidRDefault="00000000" w:rsidRPr="00000000" w14:paraId="0000000B">
            <w:pPr>
              <w:numPr>
                <w:ilvl w:val="0"/>
                <w:numId w:val="7"/>
              </w:numPr>
              <w:spacing w:before="0" w:beforeAutospacing="0" w:line="360" w:lineRule="auto"/>
              <w:ind w:left="720" w:hanging="360"/>
              <w:rPr>
                <w:rFonts w:ascii="Ubuntu Medium" w:cs="Ubuntu Medium" w:eastAsia="Ubuntu Medium" w:hAnsi="Ubuntu Medium"/>
                <w:color w:val="00a8e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Ubuntu Medium" w:cs="Ubuntu Medium" w:eastAsia="Ubuntu Medium" w:hAnsi="Ubuntu Medium"/>
                <w:color w:val="00a8e1"/>
                <w:sz w:val="24"/>
                <w:szCs w:val="24"/>
                <w:highlight w:val="white"/>
                <w:rtl w:val="0"/>
              </w:rPr>
              <w:t xml:space="preserve">GUZMÁN Lilen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C">
      <w:pPr>
        <w:spacing w:before="240" w:line="360" w:lineRule="auto"/>
        <w:ind w:left="0" w:firstLine="0"/>
        <w:rPr>
          <w:rFonts w:ascii="Ubuntu Medium" w:cs="Ubuntu Medium" w:eastAsia="Ubuntu Medium" w:hAnsi="Ubuntu Medium"/>
          <w:color w:val="00a8e1"/>
          <w:sz w:val="24"/>
          <w:szCs w:val="24"/>
          <w:highlight w:val="white"/>
        </w:rPr>
      </w:pPr>
      <w:r w:rsidDel="00000000" w:rsidR="00000000" w:rsidRPr="00000000">
        <w:rPr>
          <w:rFonts w:ascii="Ubuntu Medium" w:cs="Ubuntu Medium" w:eastAsia="Ubuntu Medium" w:hAnsi="Ubuntu Medium"/>
          <w:color w:val="00a8e1"/>
          <w:sz w:val="24"/>
          <w:szCs w:val="24"/>
          <w:highlight w:val="white"/>
          <w:rtl w:val="0"/>
        </w:rPr>
        <w:t xml:space="preserve">Docente:</w:t>
      </w:r>
    </w:p>
    <w:p w:rsidR="00000000" w:rsidDel="00000000" w:rsidP="00000000" w:rsidRDefault="00000000" w:rsidRPr="00000000" w14:paraId="0000000D">
      <w:pPr>
        <w:numPr>
          <w:ilvl w:val="0"/>
          <w:numId w:val="12"/>
        </w:numPr>
        <w:spacing w:before="240" w:line="360" w:lineRule="auto"/>
        <w:ind w:left="720" w:hanging="360"/>
        <w:rPr>
          <w:rFonts w:ascii="Ubuntu Medium" w:cs="Ubuntu Medium" w:eastAsia="Ubuntu Medium" w:hAnsi="Ubuntu Medium"/>
          <w:color w:val="00a8e1"/>
          <w:sz w:val="24"/>
          <w:szCs w:val="24"/>
          <w:highlight w:val="white"/>
        </w:rPr>
      </w:pPr>
      <w:r w:rsidDel="00000000" w:rsidR="00000000" w:rsidRPr="00000000">
        <w:rPr>
          <w:rFonts w:ascii="Ubuntu Medium" w:cs="Ubuntu Medium" w:eastAsia="Ubuntu Medium" w:hAnsi="Ubuntu Medium"/>
          <w:color w:val="00a8e1"/>
          <w:sz w:val="24"/>
          <w:szCs w:val="24"/>
          <w:highlight w:val="white"/>
          <w:rtl w:val="0"/>
        </w:rPr>
        <w:t xml:space="preserve">GONZÁLEZ Mario</w:t>
      </w:r>
    </w:p>
    <w:p w:rsidR="00000000" w:rsidDel="00000000" w:rsidP="00000000" w:rsidRDefault="00000000" w:rsidRPr="00000000" w14:paraId="0000000E">
      <w:pPr>
        <w:spacing w:before="240" w:line="360" w:lineRule="auto"/>
        <w:ind w:left="0" w:firstLine="0"/>
        <w:rPr>
          <w:rFonts w:ascii="Ubuntu Medium" w:cs="Ubuntu Medium" w:eastAsia="Ubuntu Medium" w:hAnsi="Ubuntu Medium"/>
          <w:color w:val="00a8e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240" w:line="360" w:lineRule="auto"/>
        <w:ind w:left="0" w:firstLine="0"/>
        <w:rPr>
          <w:rFonts w:ascii="Ubuntu" w:cs="Ubuntu" w:eastAsia="Ubuntu" w:hAnsi="Ubuntu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1. Problemática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El alumbrado público tradicional presenta múltiples problemáticas que afectan la eficiencia, los costos y la seguridad urbana. Entre ellas se destacan:</w:t>
      </w:r>
    </w:p>
    <w:p w:rsidR="00000000" w:rsidDel="00000000" w:rsidP="00000000" w:rsidRDefault="00000000" w:rsidRPr="00000000" w14:paraId="00000015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Consumo energético elevado: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Las luminarias permanecen encendidas toda la noche sin considerar la presencia de personas ni el nivel de luz ambiental, lo que incrementa el gasto energético, los costos económicos y la huella de carbono.</w:t>
      </w:r>
    </w:p>
    <w:p w:rsidR="00000000" w:rsidDel="00000000" w:rsidP="00000000" w:rsidRDefault="00000000" w:rsidRPr="00000000" w14:paraId="00000016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Falta de seguridad en espacios públicos: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Calles y parques mal iluminados aumentan la probabilidad de accidentes y situaciones de inseguridad.</w:t>
      </w:r>
    </w:p>
    <w:p w:rsidR="00000000" w:rsidDel="00000000" w:rsidP="00000000" w:rsidRDefault="00000000" w:rsidRPr="00000000" w14:paraId="00000017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Mantenimiento ineficiente: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 Los sistemas de alumbrado tradicionales requieren inspecciones físicas periódicas o realizar reclamos vía aplicaciones móviles, lo que conlleva que un sector de la sociedad no pueda colaborar con el aviso de reparación de alguna luminaria, lo que implica costos elevados y retrasos en la reparación de artefactos averiados. Además, estos sistemas convencionales requieren inspecciones físicas periódicas, lo que implica costos elevados y tiempos prolongados de reparación.</w:t>
      </w:r>
    </w:p>
    <w:p w:rsidR="00000000" w:rsidDel="00000000" w:rsidP="00000000" w:rsidRDefault="00000000" w:rsidRPr="00000000" w14:paraId="00000018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Escasa integración con Smart Cities: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La iluminación convencional funciona de manera aislada, sin posibilidad de conectarse con otros sistemas urbanos como cámaras de seguridad, sensores ambientales o gestión de tráfico.</w:t>
      </w:r>
    </w:p>
    <w:p w:rsidR="00000000" w:rsidDel="00000000" w:rsidP="00000000" w:rsidRDefault="00000000" w:rsidRPr="00000000" w14:paraId="00000019">
      <w:pPr>
        <w:spacing w:before="240" w:line="360" w:lineRule="auto"/>
        <w:ind w:left="0" w:firstLine="0"/>
        <w:jc w:val="center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</w:rPr>
        <w:drawing>
          <wp:inline distB="19050" distT="19050" distL="19050" distR="19050">
            <wp:extent cx="3997163" cy="3997163"/>
            <wp:effectExtent b="0" l="0" r="0" t="0"/>
            <wp:docPr descr="Consumo energético elevado: Las luminarias permanecen encendidas toda la noche sin considerar la presencia de personas ni el nivel de luz ambiental, lo que incrementa el gasto energético, los costos económicos y la huella de carbono.&#10;Falta de seguridad en espacios públicos: Calles y parques mal iluminados aumentan la probabilidad de accidentes y situaciones de inseguridad.&#10;Mantenimiento ineficiente:  Los sistemas de alumbrado tradicionales requieren inspecciones físicas periódicas o realizar reclamos vía aplicaciones móviles, lo que conlleva que un sector de la sociedad no pueda colaborar con el aviso de reparación de alguna luminaria, lo que implica costos elevados y retrasos en la reparación de artefactos averiados. Además, estos sistemas convencionales requieren inspecciones físicas periódicas, lo que implica costos elevados y tiempos prolongados de reparación.&#10;Escasa integración con Smart Cities: La iluminación convencional funciona de manera aislada, sin posibilidad de conectarse " id="5" name="image6.jpg"/>
            <a:graphic>
              <a:graphicData uri="http://schemas.openxmlformats.org/drawingml/2006/picture">
                <pic:pic>
                  <pic:nvPicPr>
                    <pic:cNvPr descr="Consumo energético elevado: Las luminarias permanecen encendidas toda la noche sin considerar la presencia de personas ni el nivel de luz ambiental, lo que incrementa el gasto energético, los costos económicos y la huella de carbono.&#10;Falta de seguridad en espacios públicos: Calles y parques mal iluminados aumentan la probabilidad de accidentes y situaciones de inseguridad.&#10;Mantenimiento ineficiente:  Los sistemas de alumbrado tradicionales requieren inspecciones físicas periódicas o realizar reclamos vía aplicaciones móviles, lo que conlleva que un sector de la sociedad no pueda colaborar con el aviso de reparación de alguna luminaria, lo que implica costos elevados y retrasos en la reparación de artefactos averiados. Además, estos sistemas convencionales requieren inspecciones físicas periódicas, lo que implica costos elevados y tiempos prolongados de reparación.&#10;Escasa integración con Smart Cities: La iluminación convencional funciona de manera aislada, sin posibilidad de conectarse "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7163" cy="399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Estas limitaciones demandan una solución tecnológica que aporte eficiencia, sostenibilidad y seguridad en la gestión del alumbrado público.</w:t>
      </w:r>
    </w:p>
    <w:p w:rsidR="00000000" w:rsidDel="00000000" w:rsidP="00000000" w:rsidRDefault="00000000" w:rsidRPr="00000000" w14:paraId="0000001B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El proyecto </w:t>
      </w: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rtl w:val="0"/>
        </w:rPr>
        <w:t xml:space="preserve">“ILUMINET”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surge como solución a varias problemáticas presentes en la iluminación urbana tradicional y en sistemas de alumbrado convencionales:</w:t>
      </w:r>
    </w:p>
    <w:p w:rsidR="00000000" w:rsidDel="00000000" w:rsidP="00000000" w:rsidRDefault="00000000" w:rsidRPr="00000000" w14:paraId="0000001C">
      <w:pPr>
        <w:spacing w:before="240" w:line="360" w:lineRule="auto"/>
        <w:ind w:left="0" w:firstLine="0"/>
        <w:jc w:val="both"/>
        <w:rPr>
          <w:rFonts w:ascii="Ubuntu" w:cs="Ubuntu" w:eastAsia="Ubuntu" w:hAnsi="Ubuntu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2. Justificación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El proyecto </w:t>
      </w: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rtl w:val="0"/>
        </w:rPr>
        <w:t xml:space="preserve">“ILUMINET”</w:t>
      </w:r>
      <w:r w:rsidDel="00000000" w:rsidR="00000000" w:rsidRPr="00000000">
        <w:rPr>
          <w:rFonts w:ascii="Ubuntu" w:cs="Ubuntu" w:eastAsia="Ubuntu" w:hAnsi="Ubuntu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busca responder a estas problemáticas a través de un sistema de alumbrado urbano basado en IoT. Su implementación permitirá:</w:t>
      </w:r>
    </w:p>
    <w:p w:rsidR="00000000" w:rsidDel="00000000" w:rsidP="00000000" w:rsidRDefault="00000000" w:rsidRPr="00000000" w14:paraId="0000001E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Reducir el consumo energético y los costos asociados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, gracias al control automático de intensidad según la luz ambiental y la detección de presencia.</w:t>
      </w:r>
    </w:p>
    <w:p w:rsidR="00000000" w:rsidDel="00000000" w:rsidP="00000000" w:rsidRDefault="00000000" w:rsidRPr="00000000" w14:paraId="0000001F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Incrementar la seguridad ciudadana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, ya que las luminarias se encienden o ajustan su brillo solo cuando son necesarias.</w:t>
      </w:r>
    </w:p>
    <w:p w:rsidR="00000000" w:rsidDel="00000000" w:rsidP="00000000" w:rsidRDefault="00000000" w:rsidRPr="00000000" w14:paraId="00000020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Optimizar el mantenimiento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, con la monitorización remota del estado y consumo de cada luminaria, permitiendo un mantenimiento predictivo más eficiente.</w:t>
      </w:r>
    </w:p>
    <w:p w:rsidR="00000000" w:rsidDel="00000000" w:rsidP="00000000" w:rsidRDefault="00000000" w:rsidRPr="00000000" w14:paraId="00000021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Integrar el alumbrado con plataformas de Smart Cities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, facilitando la coordinación con otros sistemas urbanos para una gestión más sostenible.</w:t>
      </w:r>
    </w:p>
    <w:p w:rsidR="00000000" w:rsidDel="00000000" w:rsidP="00000000" w:rsidRDefault="00000000" w:rsidRPr="00000000" w14:paraId="00000022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En conclusión, este proyecto aporta una solución integral que combina eficiencia energética, seguridad, reducción de costos y conectividad, alineándose con los principios de ciudades inteligentes y sostenibles.</w:t>
      </w:r>
    </w:p>
    <w:p w:rsidR="00000000" w:rsidDel="00000000" w:rsidP="00000000" w:rsidRDefault="00000000" w:rsidRPr="00000000" w14:paraId="00000023">
      <w:pPr>
        <w:spacing w:before="240" w:line="360" w:lineRule="auto"/>
        <w:ind w:left="0" w:firstLine="0"/>
        <w:jc w:val="center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</w:rPr>
        <w:drawing>
          <wp:inline distB="19050" distT="19050" distL="19050" distR="19050">
            <wp:extent cx="3316125" cy="3316125"/>
            <wp:effectExtent b="0" l="0" r="0" t="0"/>
            <wp:docPr descr="El proyecto “Luminarias Inteligentes” busca responder a estas problemáticas a través de un sistema de alumbrado urbano basado en IoT. Su implementación permitirá:&#10;Reducir el consumo energético y los costos asociados, gracias al control automático de intensidad según la luz ambiental y la detección de presencia.&#10;Incrementar la seguridad ciudadana, ya que las luminarias se encienden o ajustan su brillo solo cuando son necesarias.&#10;Optimizar el mantenimiento, con la monitorización remota del estado y consumo de cada luminaria, permitiendo un mantenimiento predictivo más eficiente.&#10;Integrar el alumbrado con plataformas de Smart Cities, facilitando la coordinación con otros sistemas urbanos para una gestión más sostenible.&#10;En conclusión, este proyecto aporta una solución integral que combina eficiencia energética, seguridad, reducción de costos y conectividad, alineándose con los principios de ciudades inteligentes y sostenibles.&#10;" id="11" name="image10.jpg"/>
            <a:graphic>
              <a:graphicData uri="http://schemas.openxmlformats.org/drawingml/2006/picture">
                <pic:pic>
                  <pic:nvPicPr>
                    <pic:cNvPr descr="El proyecto “Luminarias Inteligentes” busca responder a estas problemáticas a través de un sistema de alumbrado urbano basado en IoT. Su implementación permitirá:&#10;Reducir el consumo energético y los costos asociados, gracias al control automático de intensidad según la luz ambiental y la detección de presencia.&#10;Incrementar la seguridad ciudadana, ya que las luminarias se encienden o ajustan su brillo solo cuando son necesarias.&#10;Optimizar el mantenimiento, con la monitorización remota del estado y consumo de cada luminaria, permitiendo un mantenimiento predictivo más eficiente.&#10;Integrar el alumbrado con plataformas de Smart Cities, facilitando la coordinación con otros sistemas urbanos para una gestión más sostenible.&#10;En conclusión, este proyecto aporta una solución integral que combina eficiencia energética, seguridad, reducción de costos y conectividad, alineándose con los principios de ciudades inteligentes y sostenibles.&#10;"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6125" cy="331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240" w:line="360" w:lineRule="auto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8"/>
          <w:szCs w:val="28"/>
          <w:highlight w:val="white"/>
          <w:rtl w:val="0"/>
        </w:rPr>
        <w:t xml:space="preserve">Algunos de los hitos que se buscan alcanzar: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Con luminarias inteligentes podemos realizar un chequeo integral del sistema de iluminación, verificando que los artefactos estén operando de manera correcta en las franjas horarias que corresponden, y además, poder focalizar la detección de fallas en zonas o postes específicos para optimizar el mantenimiento del sistema. Como mejora adicional y opcional se puede hacer que las lámparas se ajusten en brillo o intensidad lumínica según presencia y luz ambiental, de esta forma se reduce significativamente el consumo energético y los costos asociados.</w:t>
      </w:r>
    </w:p>
    <w:p w:rsidR="00000000" w:rsidDel="00000000" w:rsidP="00000000" w:rsidRDefault="00000000" w:rsidRPr="00000000" w14:paraId="00000026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La detección de presencia activa automáticamente las luminarias cuando es necesario, mientras que la monitorización remota permite identificar y reparar rápidamente luminarias apagadas o en falla, aumentando la seguridad pública.</w:t>
      </w:r>
    </w:p>
    <w:p w:rsidR="00000000" w:rsidDel="00000000" w:rsidP="00000000" w:rsidRDefault="00000000" w:rsidRPr="00000000" w14:paraId="00000027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Además se podría integrar con algún sistema de machine learning para el cálculo de la vida útil de los artefactos y optimizar la compra de insumos para el reemplazo.</w:t>
      </w:r>
    </w:p>
    <w:p w:rsidR="00000000" w:rsidDel="00000000" w:rsidP="00000000" w:rsidRDefault="00000000" w:rsidRPr="00000000" w14:paraId="00000028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Los sistemas de iluminación convencionales no están conectados a otras plataformas urbanas, dificultando la coordinación con servicios de tráfico, cámaras de seguridad o sensores ambientales.</w:t>
      </w:r>
    </w:p>
    <w:p w:rsidR="00000000" w:rsidDel="00000000" w:rsidP="00000000" w:rsidRDefault="00000000" w:rsidRPr="00000000" w14:paraId="00000029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Las luminarias inteligentes, al ser nodos IoT, se pueden integrar con otros sistemas urbanos, permitiendo una gestión eficiente de recursos y planificación urbana coordinada.</w:t>
      </w:r>
    </w:p>
    <w:p w:rsidR="00000000" w:rsidDel="00000000" w:rsidP="00000000" w:rsidRDefault="00000000" w:rsidRPr="00000000" w14:paraId="0000002A">
      <w:pPr>
        <w:spacing w:before="240" w:line="360" w:lineRule="auto"/>
        <w:ind w:left="0" w:firstLine="0"/>
        <w:jc w:val="both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i w:val="1"/>
          <w:sz w:val="24"/>
          <w:szCs w:val="24"/>
          <w:highlight w:val="white"/>
          <w:rtl w:val="0"/>
        </w:rPr>
        <w:t xml:space="preserve">En conclusión, el proyecto </w:t>
      </w: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rtl w:val="0"/>
        </w:rPr>
        <w:t xml:space="preserve">“</w:t>
      </w:r>
      <w:r w:rsidDel="00000000" w:rsidR="00000000" w:rsidRPr="00000000">
        <w:rPr>
          <w:rFonts w:ascii="Ubuntu" w:cs="Ubuntu" w:eastAsia="Ubuntu" w:hAnsi="Ubuntu"/>
          <w:b w:val="1"/>
          <w:i w:val="1"/>
          <w:sz w:val="24"/>
          <w:szCs w:val="24"/>
          <w:rtl w:val="0"/>
        </w:rPr>
        <w:t xml:space="preserve">ILUMINET</w:t>
      </w: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rtl w:val="0"/>
        </w:rPr>
        <w:t xml:space="preserve">”</w:t>
      </w:r>
      <w:r w:rsidDel="00000000" w:rsidR="00000000" w:rsidRPr="00000000">
        <w:rPr>
          <w:rFonts w:ascii="Ubuntu" w:cs="Ubuntu" w:eastAsia="Ubuntu" w:hAnsi="Ubuntu"/>
          <w:i w:val="1"/>
          <w:sz w:val="24"/>
          <w:szCs w:val="24"/>
          <w:highlight w:val="white"/>
          <w:rtl w:val="0"/>
        </w:rPr>
        <w:t xml:space="preserve"> responde de manera integral a la necesidad de eficiencia energética, seguridad, mantenimiento optimizado y conectividad urbana, transformando la iluminación pública en un sistema automatizado, inteligente y sostenible.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240" w:line="360" w:lineRule="auto"/>
        <w:ind w:left="0" w:firstLine="0"/>
        <w:jc w:val="both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3. Objetivo general</w:t>
      </w:r>
    </w:p>
    <w:p w:rsidR="00000000" w:rsidDel="00000000" w:rsidP="00000000" w:rsidRDefault="00000000" w:rsidRPr="00000000" w14:paraId="0000002C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Desarrollar un sistema de luminarias inteligentes basadas en IoT que optimice el consumo energético, 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incremente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la seguridad en espacios públicos, facilite el mantenimiento mediante monitorización remota y permita su integración con plataformas de Smart Cities.</w:t>
      </w:r>
    </w:p>
    <w:p w:rsidR="00000000" w:rsidDel="00000000" w:rsidP="00000000" w:rsidRDefault="00000000" w:rsidRPr="00000000" w14:paraId="0000002D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240" w:line="360" w:lineRule="auto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4. Objetivos específicos y alcance</w:t>
      </w:r>
      <w:r w:rsidDel="00000000" w:rsidR="00000000" w:rsidRPr="00000000">
        <w:rPr>
          <w:rtl w:val="0"/>
        </w:rPr>
      </w:r>
    </w:p>
    <w:tbl>
      <w:tblPr>
        <w:tblStyle w:val="Table2"/>
        <w:tblpPr w:leftFromText="170.07874015748033" w:rightFromText="170.07874015748033" w:topFromText="170.07874015748033" w:bottomFromText="170.07874015748033" w:vertAnchor="text" w:horzAnchor="text" w:tblpX="-420" w:tblpY="0"/>
        <w:tblW w:w="10410.0" w:type="dxa"/>
        <w:jc w:val="left"/>
        <w:tblBorders>
          <w:top w:color="00a8e1" w:space="0" w:sz="4" w:val="single"/>
          <w:left w:color="00a8e1" w:space="0" w:sz="4" w:val="single"/>
          <w:bottom w:color="00a8e1" w:space="0" w:sz="4" w:val="single"/>
          <w:right w:color="00a8e1" w:space="0" w:sz="4" w:val="single"/>
          <w:insideH w:color="00a8e1" w:space="0" w:sz="4" w:val="single"/>
          <w:insideV w:color="00a8e1" w:space="0" w:sz="4" w:val="single"/>
        </w:tblBorders>
        <w:tblLayout w:type="fixed"/>
        <w:tblLook w:val="0600"/>
      </w:tblPr>
      <w:tblGrid>
        <w:gridCol w:w="5265"/>
        <w:gridCol w:w="5145"/>
        <w:tblGridChange w:id="0">
          <w:tblGrid>
            <w:gridCol w:w="5265"/>
            <w:gridCol w:w="5145"/>
          </w:tblGrid>
        </w:tblGridChange>
      </w:tblGrid>
      <w:tr>
        <w:trPr>
          <w:cantSplit w:val="0"/>
          <w:trHeight w:val="5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30">
            <w:pPr>
              <w:spacing w:line="240" w:lineRule="auto"/>
              <w:jc w:val="center"/>
              <w:rPr>
                <w:rFonts w:ascii="Ubuntu" w:cs="Ubuntu" w:eastAsia="Ubuntu" w:hAnsi="Ubuntu"/>
                <w:b w:val="1"/>
                <w:color w:val="00a8e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color w:val="00a8e1"/>
                <w:sz w:val="24"/>
                <w:szCs w:val="24"/>
                <w:highlight w:val="white"/>
                <w:rtl w:val="0"/>
              </w:rPr>
              <w:t xml:space="preserve">Objetivo Específico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Ubuntu" w:cs="Ubuntu" w:eastAsia="Ubuntu" w:hAnsi="Ubuntu"/>
                <w:b w:val="1"/>
                <w:color w:val="00a8e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color w:val="00a8e1"/>
                <w:sz w:val="24"/>
                <w:szCs w:val="24"/>
                <w:highlight w:val="white"/>
                <w:rtl w:val="0"/>
              </w:rPr>
              <w:t xml:space="preserve">Alcance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32">
            <w:pPr>
              <w:spacing w:line="240" w:lineRule="auto"/>
              <w:rPr>
                <w:rFonts w:ascii="Ubuntu" w:cs="Ubuntu" w:eastAsia="Ubuntu" w:hAnsi="Ubuntu"/>
                <w:color w:val="00a8e1"/>
              </w:rPr>
            </w:pPr>
            <w:r w:rsidDel="00000000" w:rsidR="00000000" w:rsidRPr="00000000">
              <w:rPr>
                <w:rFonts w:ascii="Ubuntu" w:cs="Ubuntu" w:eastAsia="Ubuntu" w:hAnsi="Ubuntu"/>
                <w:color w:val="00a8e1"/>
                <w:rtl w:val="0"/>
              </w:rPr>
              <w:t xml:space="preserve">Implementar un sistema de control automático de intensidad lumínica en función de la luz ambiental y horarios programados.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3">
            <w:pPr>
              <w:spacing w:line="240" w:lineRule="auto"/>
              <w:rPr>
                <w:rFonts w:ascii="Ubuntu" w:cs="Ubuntu" w:eastAsia="Ubuntu" w:hAnsi="Ubuntu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highlight w:val="white"/>
                <w:rtl w:val="0"/>
              </w:rPr>
              <w:t xml:space="preserve">- Reduce el consumo energético evitando encendidos innecesarios.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rFonts w:ascii="Ubuntu" w:cs="Ubuntu" w:eastAsia="Ubuntu" w:hAnsi="Ubuntu"/>
                <w:color w:val="00a8e1"/>
              </w:rPr>
            </w:pPr>
            <w:r w:rsidDel="00000000" w:rsidR="00000000" w:rsidRPr="00000000">
              <w:rPr>
                <w:rFonts w:ascii="Ubuntu" w:cs="Ubuntu" w:eastAsia="Ubuntu" w:hAnsi="Ubuntu"/>
                <w:color w:val="00a8e1"/>
                <w:rtl w:val="0"/>
              </w:rPr>
              <w:t xml:space="preserve">Integrar sensores de presencia para activar o regular la intensidad de las luminarias en tiempo real.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Ubuntu" w:cs="Ubuntu" w:eastAsia="Ubuntu" w:hAnsi="Ubuntu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highlight w:val="white"/>
                <w:rtl w:val="0"/>
              </w:rPr>
              <w:t xml:space="preserve">- Mejora la seguridad en calles y parques al garantizar visibilidad solo cuando se detecta tránsito peatonal o vehicular.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36">
            <w:pPr>
              <w:spacing w:line="240" w:lineRule="auto"/>
              <w:rPr>
                <w:rFonts w:ascii="Ubuntu" w:cs="Ubuntu" w:eastAsia="Ubuntu" w:hAnsi="Ubuntu"/>
                <w:color w:val="00a8e1"/>
              </w:rPr>
            </w:pPr>
            <w:r w:rsidDel="00000000" w:rsidR="00000000" w:rsidRPr="00000000">
              <w:rPr>
                <w:rFonts w:ascii="Ubuntu" w:cs="Ubuntu" w:eastAsia="Ubuntu" w:hAnsi="Ubuntu"/>
                <w:color w:val="00a8e1"/>
                <w:rtl w:val="0"/>
              </w:rPr>
              <w:t xml:space="preserve">Diseñar una plataforma de monitorización remota con Node-RED, InfluxDB y Grafana.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rFonts w:ascii="Ubuntu" w:cs="Ubuntu" w:eastAsia="Ubuntu" w:hAnsi="Ubuntu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highlight w:val="white"/>
                <w:rtl w:val="0"/>
              </w:rPr>
              <w:t xml:space="preserve">- Posibilita la visualización en tiempo real del estado, consumo y funcionamiento de cada luminaria.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38">
            <w:pPr>
              <w:spacing w:line="240" w:lineRule="auto"/>
              <w:rPr>
                <w:rFonts w:ascii="Ubuntu" w:cs="Ubuntu" w:eastAsia="Ubuntu" w:hAnsi="Ubuntu"/>
                <w:color w:val="00a8e1"/>
              </w:rPr>
            </w:pPr>
            <w:r w:rsidDel="00000000" w:rsidR="00000000" w:rsidRPr="00000000">
              <w:rPr>
                <w:rFonts w:ascii="Ubuntu" w:cs="Ubuntu" w:eastAsia="Ubuntu" w:hAnsi="Ubuntu"/>
                <w:color w:val="00a8e1"/>
                <w:rtl w:val="0"/>
              </w:rPr>
              <w:t xml:space="preserve">Configurar un sistema de alertas y mantenimiento predictivo (futura mejora).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9">
            <w:pPr>
              <w:spacing w:line="240" w:lineRule="auto"/>
              <w:rPr>
                <w:rFonts w:ascii="Ubuntu" w:cs="Ubuntu" w:eastAsia="Ubuntu" w:hAnsi="Ubuntu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highlight w:val="white"/>
                <w:rtl w:val="0"/>
              </w:rPr>
              <w:t xml:space="preserve">- Permite detectar fallas tempranamente y optimizar los tiempos de reparación.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rFonts w:ascii="Ubuntu" w:cs="Ubuntu" w:eastAsia="Ubuntu" w:hAnsi="Ubuntu"/>
                <w:color w:val="00a8e1"/>
              </w:rPr>
            </w:pPr>
            <w:r w:rsidDel="00000000" w:rsidR="00000000" w:rsidRPr="00000000">
              <w:rPr>
                <w:rFonts w:ascii="Ubuntu" w:cs="Ubuntu" w:eastAsia="Ubuntu" w:hAnsi="Ubuntu"/>
                <w:color w:val="00a8e1"/>
                <w:rtl w:val="0"/>
              </w:rPr>
              <w:t xml:space="preserve">Simular el comportamiento del sistema con generación de datos (sensores virtuales).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B">
            <w:pPr>
              <w:spacing w:line="240" w:lineRule="auto"/>
              <w:rPr>
                <w:rFonts w:ascii="Ubuntu" w:cs="Ubuntu" w:eastAsia="Ubuntu" w:hAnsi="Ubuntu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highlight w:val="white"/>
                <w:rtl w:val="0"/>
              </w:rPr>
              <w:t xml:space="preserve">- Asegura la validación del prototipo sin necesidad de contar inicialmente con hardware físico.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3C">
            <w:pPr>
              <w:spacing w:line="240" w:lineRule="auto"/>
              <w:rPr>
                <w:rFonts w:ascii="Ubuntu" w:cs="Ubuntu" w:eastAsia="Ubuntu" w:hAnsi="Ubuntu"/>
                <w:color w:val="00a8e1"/>
              </w:rPr>
            </w:pPr>
            <w:r w:rsidDel="00000000" w:rsidR="00000000" w:rsidRPr="00000000">
              <w:rPr>
                <w:rFonts w:ascii="Ubuntu" w:cs="Ubuntu" w:eastAsia="Ubuntu" w:hAnsi="Ubuntu"/>
                <w:color w:val="00a8e1"/>
                <w:rtl w:val="0"/>
              </w:rPr>
              <w:t xml:space="preserve">Integrar la solución con un broker MQTT (Mosquitto) para la comunicación de datos.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rFonts w:ascii="Ubuntu" w:cs="Ubuntu" w:eastAsia="Ubuntu" w:hAnsi="Ubuntu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highlight w:val="white"/>
                <w:rtl w:val="0"/>
              </w:rPr>
              <w:t xml:space="preserve">- Garantiza escalabilidad y compatibilidad con otras plataformas urbanas.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3E">
            <w:pPr>
              <w:spacing w:line="240" w:lineRule="auto"/>
              <w:rPr>
                <w:rFonts w:ascii="Ubuntu" w:cs="Ubuntu" w:eastAsia="Ubuntu" w:hAnsi="Ubuntu"/>
                <w:color w:val="00a8e1"/>
              </w:rPr>
            </w:pPr>
            <w:r w:rsidDel="00000000" w:rsidR="00000000" w:rsidRPr="00000000">
              <w:rPr>
                <w:rFonts w:ascii="Ubuntu" w:cs="Ubuntu" w:eastAsia="Ubuntu" w:hAnsi="Ubuntu"/>
                <w:color w:val="00a8e1"/>
                <w:rtl w:val="0"/>
              </w:rPr>
              <w:t xml:space="preserve">Documentar la arquitectura, tecnologías utilizadas y procesos de implementación.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F">
            <w:pPr>
              <w:spacing w:line="240" w:lineRule="auto"/>
              <w:rPr>
                <w:rFonts w:ascii="Ubuntu" w:cs="Ubuntu" w:eastAsia="Ubuntu" w:hAnsi="Ubuntu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highlight w:val="white"/>
                <w:rtl w:val="0"/>
              </w:rPr>
              <w:t xml:space="preserve">- Proporciona una guía clara para la futura réplica, ampliación o integración en proyectos reales de Smart Cities.</w:t>
            </w:r>
          </w:p>
        </w:tc>
      </w:tr>
    </w:tbl>
    <w:p w:rsidR="00000000" w:rsidDel="00000000" w:rsidP="00000000" w:rsidRDefault="00000000" w:rsidRPr="00000000" w14:paraId="00000040">
      <w:pPr>
        <w:spacing w:before="240" w:line="360" w:lineRule="auto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0" w:line="360" w:lineRule="auto"/>
        <w:ind w:left="0" w:firstLine="0"/>
        <w:jc w:val="center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  <w:drawing>
          <wp:inline distB="19050" distT="19050" distL="19050" distR="19050">
            <wp:extent cx="3806663" cy="3806663"/>
            <wp:effectExtent b="0" l="0" r="0" t="0"/>
            <wp:docPr descr="4. Objetivos específicos y alcance&#10;Objetivo Específico&#10;Alcance&#10;Implementar un sistema de control automático de intensidad lumínica en función de la luz ambiental y horarios programados.&#10;- Reduce el consumo energético evitando encendidos innecesarios.&#10;Integrar sensores de presencia para activar o regular la intensidad de las luminarias en tiempo real.&#10;- Mejora la seguridad en calles y parques al garantizar visibilidad solo cuando se detecta tránsito peatonal o vehicular.&#10;Diseñar una plataforma de monitorización remota con Node-RED, InfluxDB y Grafana.&#10;- Posibilita la visualización en tiempo real del estado, consumo y funcionamiento de cada luminaria.&#10;Configurar un sistema de alertas y mantenimiento predictivo.&#10;- Permite detectar fallas tempranamente y optimizar los tiempos de reparación.&#10;Simular el comportamiento del sistema con generación de datos (sensores virtuales).&#10;- Asegura la validación del prototipo sin necesidad de contar inicialmente con hardware físico.&#10;Integrar la solución " id="3" name="image5.jpg"/>
            <a:graphic>
              <a:graphicData uri="http://schemas.openxmlformats.org/drawingml/2006/picture">
                <pic:pic>
                  <pic:nvPicPr>
                    <pic:cNvPr descr="4. Objetivos específicos y alcance&#10;Objetivo Específico&#10;Alcance&#10;Implementar un sistema de control automático de intensidad lumínica en función de la luz ambiental y horarios programados.&#10;- Reduce el consumo energético evitando encendidos innecesarios.&#10;Integrar sensores de presencia para activar o regular la intensidad de las luminarias en tiempo real.&#10;- Mejora la seguridad en calles y parques al garantizar visibilidad solo cuando se detecta tránsito peatonal o vehicular.&#10;Diseñar una plataforma de monitorización remota con Node-RED, InfluxDB y Grafana.&#10;- Posibilita la visualización en tiempo real del estado, consumo y funcionamiento de cada luminaria.&#10;Configurar un sistema de alertas y mantenimiento predictivo.&#10;- Permite detectar fallas tempranamente y optimizar los tiempos de reparación.&#10;Simular el comportamiento del sistema con generación de datos (sensores virtuales).&#10;- Asegura la validación del prototipo sin necesidad de contar inicialmente con hardware físico.&#10;Integrar la solución "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663" cy="380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before="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5. Arquitectura del sistema IoT</w:t>
      </w:r>
    </w:p>
    <w:p w:rsidR="00000000" w:rsidDel="00000000" w:rsidP="00000000" w:rsidRDefault="00000000" w:rsidRPr="00000000" w14:paraId="00000046">
      <w:pPr>
        <w:spacing w:before="0" w:line="360" w:lineRule="auto"/>
        <w:jc w:val="center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  <w:drawing>
          <wp:inline distB="114300" distT="114300" distL="114300" distR="114300">
            <wp:extent cx="5144925" cy="3066992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925" cy="3066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Sensores → ESP32 → MQTT → Node-RED → InfluxDB → Grafana.</w:t>
      </w:r>
    </w:p>
    <w:p w:rsidR="00000000" w:rsidDel="00000000" w:rsidP="00000000" w:rsidRDefault="00000000" w:rsidRPr="00000000" w14:paraId="00000047">
      <w:pPr>
        <w:spacing w:before="240" w:line="360" w:lineRule="auto"/>
        <w:jc w:val="center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</w:rPr>
        <w:drawing>
          <wp:inline distB="19050" distT="19050" distL="19050" distR="19050">
            <wp:extent cx="4949298" cy="3663501"/>
            <wp:effectExtent b="0" l="0" r="0" t="0"/>
            <wp:docPr descr="5. Arquitectura del sistema IoT&#10;&#10; Sensores → ESP32 → MQTT → Node-RED → InfluxDB → Grafana.&#10;" id="2" name="image8.jpg"/>
            <a:graphic>
              <a:graphicData uri="http://schemas.openxmlformats.org/drawingml/2006/picture">
                <pic:pic>
                  <pic:nvPicPr>
                    <pic:cNvPr descr="5. Arquitectura del sistema IoT&#10;&#10; Sensores → ESP32 → MQTT → Node-RED → InfluxDB → Grafana.&#10;" id="0" name="image8.jpg"/>
                    <pic:cNvPicPr preferRelativeResize="0"/>
                  </pic:nvPicPr>
                  <pic:blipFill>
                    <a:blip r:embed="rId11"/>
                    <a:srcRect b="12165" l="0" r="0" t="13871"/>
                    <a:stretch>
                      <a:fillRect/>
                    </a:stretch>
                  </pic:blipFill>
                  <pic:spPr>
                    <a:xfrm>
                      <a:off x="0" y="0"/>
                      <a:ext cx="4949298" cy="3663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6. </w:t>
      </w: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Descripción del sistema</w:t>
      </w:r>
    </w:p>
    <w:p w:rsidR="00000000" w:rsidDel="00000000" w:rsidP="00000000" w:rsidRDefault="00000000" w:rsidRPr="00000000" w14:paraId="00000049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El proyecto </w:t>
      </w: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rtl w:val="0"/>
        </w:rPr>
        <w:t xml:space="preserve">“ILUMINET”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consiste en un sistema de iluminación urbana que optimiza el consumo energético, mejora la seguridad y permite monitorización remota. Cada luminaria cuenta con sensores que detectan presencia (opcional), nivel de luz ambiental y consumo energético, y está controlada por un microcontrolador ESP32/ESP8266 o similar que envía los datos a una plataforma IoT centralizada.</w:t>
      </w:r>
    </w:p>
    <w:p w:rsidR="00000000" w:rsidDel="00000000" w:rsidP="00000000" w:rsidRDefault="00000000" w:rsidRPr="00000000" w14:paraId="0000004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</w:t>
      </w:r>
    </w:p>
    <w:p w:rsidR="00000000" w:rsidDel="00000000" w:rsidP="00000000" w:rsidRDefault="00000000" w:rsidRPr="00000000" w14:paraId="0000004B">
      <w:pPr>
        <w:jc w:val="center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4768688" cy="4768688"/>
            <wp:effectExtent b="0" l="0" r="0" t="0"/>
            <wp:docPr descr="6. Descripción del sistema&#10;El proyecto “ILUMINACIÓN SMART” consiste en un sistema de iluminación urbana que optimiza el consumo energético, mejora la seguridad y permite monitorización remota. Cada luminaria cuenta con sensores que detectan presencia (opcional), nivel de luz ambiental y consumo energético, y está controlada por un microcontrolador ESP32/ESP8266 o similar que envía los datos a una plataforma IoT centralizada." id="6" name="image11.jpg"/>
            <a:graphic>
              <a:graphicData uri="http://schemas.openxmlformats.org/drawingml/2006/picture">
                <pic:pic>
                  <pic:nvPicPr>
                    <pic:cNvPr descr="6. Descripción del sistema&#10;El proyecto “ILUMINACIÓN SMART” consiste en un sistema de iluminación urbana que optimiza el consumo energético, mejora la seguridad y permite monitorización remota. Cada luminaria cuenta con sensores que detectan presencia (opcional), nivel de luz ambiental y consumo energético, y está controlada por un microcontrolador ESP32/ESP8266 o similar que envía los datos a una plataforma IoT centralizada." id="0" name="image1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8688" cy="476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7. Beneficios para el proyecto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pacing w:after="0" w:afterAutospacing="0"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Eficiencia energética: Reducción significativa del consumo eléctrico en comparación con el sistema de luminarias convencionales.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Seguridad: Mejora de la visibilidad en calles y espacios públicos solo cuando es necesario.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Mantenimiento optimizado: Monitoreo remoto permite detectar fallas antes de que afecten el funcionamiento.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Integración con Smart Cities: Posibilidad de coordinación con otros sensores y servicios urbanos.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before="240" w:line="360" w:lineRule="auto"/>
        <w:ind w:left="0" w:firstLine="0"/>
        <w:jc w:val="both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before="240" w:line="360" w:lineRule="auto"/>
        <w:ind w:left="0" w:firstLine="0"/>
        <w:jc w:val="both"/>
        <w:rPr>
          <w:rFonts w:ascii="Ubuntu" w:cs="Ubuntu" w:eastAsia="Ubuntu" w:hAnsi="Ubuntu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8. Funcionalidades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8"/>
        </w:numPr>
        <w:spacing w:after="0" w:afterAutospacing="0"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Control automático de intensidad: Ajusta el brillo según la luz ambiental o programación (alterna intensidad lumínica entre 50% / 70% / 100%).</w:t>
      </w:r>
    </w:p>
    <w:p w:rsidR="00000000" w:rsidDel="00000000" w:rsidP="00000000" w:rsidRDefault="00000000" w:rsidRPr="00000000" w14:paraId="00000054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Detección de presencia: Enciende/apaga o aumenta intensidad cuando detecta movimientos de distintos tipos.</w:t>
      </w:r>
    </w:p>
    <w:p w:rsidR="00000000" w:rsidDel="00000000" w:rsidP="00000000" w:rsidRDefault="00000000" w:rsidRPr="00000000" w14:paraId="00000055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Programación horaria: Encendido/apagado según horario predefinido.</w:t>
      </w:r>
    </w:p>
    <w:p w:rsidR="00000000" w:rsidDel="00000000" w:rsidP="00000000" w:rsidRDefault="00000000" w:rsidRPr="00000000" w14:paraId="00000056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Ahorro energético: Optimiza consumo, apagando luces innecesarias.</w:t>
      </w:r>
    </w:p>
    <w:p w:rsidR="00000000" w:rsidDel="00000000" w:rsidP="00000000" w:rsidRDefault="00000000" w:rsidRPr="00000000" w14:paraId="00000057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Mejora en mantenimiento predictivo y compra de insumos.</w:t>
      </w:r>
    </w:p>
    <w:p w:rsidR="00000000" w:rsidDel="00000000" w:rsidP="00000000" w:rsidRDefault="00000000" w:rsidRPr="00000000" w14:paraId="00000058">
      <w:pPr>
        <w:numPr>
          <w:ilvl w:val="0"/>
          <w:numId w:val="18"/>
        </w:numPr>
        <w:spacing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Monitorización remota: Estado de cada luminaria y consumo en tiempo real.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before="240" w:line="360" w:lineRule="auto"/>
        <w:ind w:left="0" w:firstLine="0"/>
        <w:jc w:val="both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9. Investigación técnica</w:t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spacing w:after="80" w:line="360" w:lineRule="auto"/>
        <w:jc w:val="both"/>
        <w:rPr>
          <w:rFonts w:ascii="Ubuntu" w:cs="Ubuntu" w:eastAsia="Ubuntu" w:hAnsi="Ubuntu"/>
          <w:b w:val="1"/>
          <w:sz w:val="24"/>
          <w:szCs w:val="24"/>
          <w:highlight w:val="white"/>
        </w:rPr>
      </w:pPr>
      <w:bookmarkStart w:colFirst="0" w:colLast="0" w:name="_kxx9clmhljj3" w:id="0"/>
      <w:bookmarkEnd w:id="0"/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Variables físicas de las luminarias y el entorno</w:t>
      </w:r>
    </w:p>
    <w:p w:rsidR="00000000" w:rsidDel="00000000" w:rsidP="00000000" w:rsidRDefault="00000000" w:rsidRPr="00000000" w14:paraId="0000005B">
      <w:pPr>
        <w:spacing w:after="240" w:before="240" w:line="360" w:lineRule="auto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Estas son las que toman directamente los sensores: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spacing w:after="0" w:afterAutospacing="0" w:before="24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Nivel de luminosidad ambiental (lux):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Para ajustar la intensidad de la luminaria según la luz natural disponible.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Detección de presencia (booleano: sí/no):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Registro de tránsito peatonal o vehicular en la zona.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Estado de la luminaria (encendida/apagada):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Indica si la lámpara está operativa o fuera de servicio.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Intensidad lumínica de salida (%):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Nivel de brillo al que trabaja la luminaria (ej. 50%, 70%, 100%).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Consumo energético instantáneo (W):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Energía demandada por cada luminaria en tiempo real.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Energía acumulada (kWh):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Medición del consumo total en un período de tiempo (día/semana/mes).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spacing w:after="24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Temperatura de operación del sistema (°C) [opcional]: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Para prevenir sobrecalentamiento en los LEDs o en la electrónica.</w:t>
      </w:r>
    </w:p>
    <w:p w:rsidR="00000000" w:rsidDel="00000000" w:rsidP="00000000" w:rsidRDefault="00000000" w:rsidRPr="00000000" w14:paraId="00000063">
      <w:pPr>
        <w:spacing w:before="240" w:line="360" w:lineRule="auto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Variables de gestión y mantenimiento: 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Son procesadas a partir de los datos anteriores: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spacing w:after="0" w:afterAutospacing="0" w:before="24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Horas de uso acumuladas (h):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Tiempo total en funcionamiento de cada luminaria (útil para mantenimiento predictivo).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Índice de fallas (número de fallos detectados):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Conteo de apagados inesperados, cortes o mal funcionamiento.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Disponibilidad del sistema (% uptime):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Tiempo en que la luminaria estuvo operativa respecto al total esperado.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Alertas generadas (eventos):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Notificaciones de fallas, consumo anormal o desconexiones.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spacing w:after="24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Vida útil estimada de la luminaria (horas / % restante):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Proyectada con machine learning o en base a desgaste por horas de uso y consumo.</w:t>
      </w:r>
    </w:p>
    <w:p w:rsidR="00000000" w:rsidDel="00000000" w:rsidP="00000000" w:rsidRDefault="00000000" w:rsidRPr="00000000" w14:paraId="00000069">
      <w:pPr>
        <w:pStyle w:val="Heading2"/>
        <w:keepNext w:val="0"/>
        <w:keepLines w:val="0"/>
        <w:spacing w:after="80" w:line="360" w:lineRule="auto"/>
        <w:jc w:val="both"/>
        <w:rPr>
          <w:rFonts w:ascii="Ubuntu" w:cs="Ubuntu" w:eastAsia="Ubuntu" w:hAnsi="Ubuntu"/>
          <w:sz w:val="24"/>
          <w:szCs w:val="24"/>
          <w:highlight w:val="white"/>
        </w:rPr>
      </w:pPr>
      <w:bookmarkStart w:colFirst="0" w:colLast="0" w:name="_jov37kgnciv9" w:id="1"/>
      <w:bookmarkEnd w:id="1"/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Variables de integración Smart City: </w:t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(Para cuando se integre con otros sistemas):</w:t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spacing w:after="0" w:afterAutospacing="0" w:before="24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Eventos de tráfico detectados (conteo de presencia):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Puede integrarse con flujo vehicular.</w:t>
      </w:r>
    </w:p>
    <w:p w:rsidR="00000000" w:rsidDel="00000000" w:rsidP="00000000" w:rsidRDefault="00000000" w:rsidRPr="00000000" w14:paraId="0000006B">
      <w:pPr>
        <w:numPr>
          <w:ilvl w:val="0"/>
          <w:numId w:val="10"/>
        </w:numPr>
        <w:spacing w:after="0" w:afterAutospacing="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Eventos de seguridad (detección de anomalías):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Presencia en horarios inusuales o zonas de riesgo.</w:t>
      </w:r>
    </w:p>
    <w:p w:rsidR="00000000" w:rsidDel="00000000" w:rsidP="00000000" w:rsidRDefault="00000000" w:rsidRPr="00000000" w14:paraId="0000006C">
      <w:pPr>
        <w:numPr>
          <w:ilvl w:val="0"/>
          <w:numId w:val="10"/>
        </w:numPr>
        <w:spacing w:after="240" w:before="0" w:beforeAutospacing="0" w:line="360" w:lineRule="auto"/>
        <w:ind w:left="720" w:hanging="360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sz w:val="24"/>
          <w:szCs w:val="24"/>
          <w:highlight w:val="white"/>
          <w:rtl w:val="0"/>
        </w:rPr>
        <w:t xml:space="preserve">Datos ambientales adicionales [opcional]:</w:t>
        <w:br w:type="textWrapping"/>
      </w: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 Ejemplo: calidad del aire, humedad o temperatura ambiente (si se integran más sensores IoT)</w:t>
      </w:r>
    </w:p>
    <w:p w:rsidR="00000000" w:rsidDel="00000000" w:rsidP="00000000" w:rsidRDefault="00000000" w:rsidRPr="00000000" w14:paraId="0000006D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Sensores posibles:</w:t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spacing w:after="0" w:afterAutospacing="0"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Detección de presencia: PIR (infrarrojo pasivo), microondas.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Nivel de luz ambiental: LDR, fotodiodo.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spacing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Medición de energía: Sensores de corriente (ACS712, SCT-013-000).</w:t>
      </w:r>
    </w:p>
    <w:p w:rsidR="00000000" w:rsidDel="00000000" w:rsidP="00000000" w:rsidRDefault="00000000" w:rsidRPr="00000000" w14:paraId="00000071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Especificaciones luminarias: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spacing w:after="0" w:afterAutospacing="0"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Voltaje: 220 V AC.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Potencia: LED ~70 – 100 W (ejemplo de referencia: 50 W).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Seleccionar luminarias LED con estas especificaciones como punto de partida:</w:t>
      </w:r>
    </w:p>
    <w:p w:rsidR="00000000" w:rsidDel="00000000" w:rsidP="00000000" w:rsidRDefault="00000000" w:rsidRPr="00000000" w14:paraId="00000076">
      <w:pPr>
        <w:numPr>
          <w:ilvl w:val="0"/>
          <w:numId w:val="19"/>
        </w:numPr>
        <w:spacing w:after="0" w:afterAutospacing="0" w:before="0" w:beforeAutospacing="0" w:line="360" w:lineRule="auto"/>
        <w:ind w:left="144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Para calles residenciales: ~ 50‑80 W, entre 5.000‑8.000 lúmenes, temperatura de color ~ 4000 K, CRI ≥ 70 o80, IP65/IP66, IK08.</w:t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19"/>
        </w:numPr>
        <w:spacing w:after="240" w:before="0" w:beforeAutospacing="0" w:line="360" w:lineRule="auto"/>
        <w:ind w:left="144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Para avenidas principales: ~ 100‑150 W o más, flujo lumínico proporcional, óptica para distribuir luz hacia carriles, evitar desperdicio.</w:t>
      </w:r>
    </w:p>
    <w:p w:rsidR="00000000" w:rsidDel="00000000" w:rsidP="00000000" w:rsidRDefault="00000000" w:rsidRPr="00000000" w14:paraId="00000078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Opciones de alimentación:</w:t>
      </w:r>
    </w:p>
    <w:p w:rsidR="00000000" w:rsidDel="00000000" w:rsidP="00000000" w:rsidRDefault="00000000" w:rsidRPr="00000000" w14:paraId="00000079">
      <w:pPr>
        <w:numPr>
          <w:ilvl w:val="0"/>
          <w:numId w:val="13"/>
        </w:numPr>
        <w:spacing w:after="0" w:afterAutospacing="0"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Red eléctrica del poste.</w:t>
      </w:r>
    </w:p>
    <w:p w:rsidR="00000000" w:rsidDel="00000000" w:rsidP="00000000" w:rsidRDefault="00000000" w:rsidRPr="00000000" w14:paraId="0000007A">
      <w:pPr>
        <w:numPr>
          <w:ilvl w:val="0"/>
          <w:numId w:val="13"/>
        </w:numPr>
        <w:spacing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Batería o UPS (considerar mantenimiento y autonomía).</w:t>
      </w:r>
    </w:p>
    <w:p w:rsidR="00000000" w:rsidDel="00000000" w:rsidP="00000000" w:rsidRDefault="00000000" w:rsidRPr="00000000" w14:paraId="0000007B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Robustez y montaje:</w:t>
      </w:r>
    </w:p>
    <w:p w:rsidR="00000000" w:rsidDel="00000000" w:rsidP="00000000" w:rsidRDefault="00000000" w:rsidRPr="00000000" w14:paraId="0000007C">
      <w:pPr>
        <w:numPr>
          <w:ilvl w:val="0"/>
          <w:numId w:val="15"/>
        </w:numPr>
        <w:spacing w:after="0" w:afterAutospacing="0"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Altura: accesible para mantenimiento, sugerido en 3 a 4 metros de altura (sin necesidad de grúa si es posible).</w:t>
      </w:r>
    </w:p>
    <w:p w:rsidR="00000000" w:rsidDel="00000000" w:rsidP="00000000" w:rsidRDefault="00000000" w:rsidRPr="00000000" w14:paraId="0000007D">
      <w:pPr>
        <w:numPr>
          <w:ilvl w:val="0"/>
          <w:numId w:val="15"/>
        </w:numPr>
        <w:spacing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Protección: contra vandalismo y clima (IP65 o similar para sensores).</w:t>
      </w:r>
    </w:p>
    <w:p w:rsidR="00000000" w:rsidDel="00000000" w:rsidP="00000000" w:rsidRDefault="00000000" w:rsidRPr="00000000" w14:paraId="0000007E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sz w:val="30"/>
          <w:szCs w:val="30"/>
          <w:highlight w:val="white"/>
          <w:rtl w:val="0"/>
        </w:rPr>
        <w:t xml:space="preserve">Más información </w:t>
      </w:r>
      <w:r w:rsidDel="00000000" w:rsidR="00000000" w:rsidRPr="00000000">
        <w:rPr>
          <w:rFonts w:ascii="Ubuntu" w:cs="Ubuntu" w:eastAsia="Ubuntu" w:hAnsi="Ubuntu"/>
          <w:b w:val="1"/>
          <w:sz w:val="30"/>
          <w:szCs w:val="30"/>
          <w:highlight w:val="white"/>
          <w:rtl w:val="0"/>
        </w:rPr>
        <w:t xml:space="preserve">enlace al repositorio del proyecto: </w:t>
      </w:r>
      <w:hyperlink r:id="rId13">
        <w:r w:rsidDel="00000000" w:rsidR="00000000" w:rsidRPr="00000000">
          <w:rPr>
            <w:rFonts w:ascii="Ubuntu" w:cs="Ubuntu" w:eastAsia="Ubuntu" w:hAnsi="Ubuntu"/>
            <w:color w:val="1155cc"/>
            <w:sz w:val="30"/>
            <w:szCs w:val="30"/>
            <w:highlight w:val="green"/>
            <w:u w:val="single"/>
            <w:rtl w:val="0"/>
          </w:rPr>
          <w:t xml:space="preserve">CLICK AQUI</w:t>
        </w:r>
      </w:hyperlink>
      <w:hyperlink r:id="rId14">
        <w:r w:rsidDel="00000000" w:rsidR="00000000" w:rsidRPr="00000000">
          <w:rPr>
            <w:rFonts w:ascii="Ubuntu" w:cs="Ubuntu" w:eastAsia="Ubuntu" w:hAnsi="Ubuntu"/>
            <w:color w:val="1155cc"/>
            <w:sz w:val="30"/>
            <w:szCs w:val="30"/>
            <w:highlight w:val="white"/>
            <w:u w:val="single"/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10. Tecnologías y sensores a utilizar</w:t>
      </w:r>
    </w:p>
    <w:tbl>
      <w:tblPr>
        <w:tblStyle w:val="Table3"/>
        <w:tblpPr w:leftFromText="180" w:rightFromText="180" w:topFromText="180" w:bottomFromText="180" w:vertAnchor="text" w:horzAnchor="text" w:tblpX="-375" w:tblpY="0"/>
        <w:tblW w:w="100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30"/>
        <w:gridCol w:w="2145"/>
        <w:gridCol w:w="4920"/>
        <w:tblGridChange w:id="0">
          <w:tblGrid>
            <w:gridCol w:w="3030"/>
            <w:gridCol w:w="2145"/>
            <w:gridCol w:w="49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85">
            <w:pPr>
              <w:spacing w:before="0" w:line="240" w:lineRule="auto"/>
              <w:jc w:val="center"/>
              <w:rPr>
                <w:rFonts w:ascii="Ubuntu" w:cs="Ubuntu" w:eastAsia="Ubuntu" w:hAnsi="Ubuntu"/>
                <w:b w:val="1"/>
                <w:color w:val="00a8e1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color w:val="00a8e1"/>
                <w:highlight w:val="white"/>
                <w:rtl w:val="0"/>
              </w:rPr>
              <w:t xml:space="preserve">Elemento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86">
            <w:pPr>
              <w:spacing w:before="0" w:line="240" w:lineRule="auto"/>
              <w:jc w:val="center"/>
              <w:rPr>
                <w:rFonts w:ascii="Ubuntu" w:cs="Ubuntu" w:eastAsia="Ubuntu" w:hAnsi="Ubuntu"/>
                <w:b w:val="1"/>
                <w:color w:val="00a8e1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color w:val="00a8e1"/>
                <w:highlight w:val="white"/>
                <w:rtl w:val="0"/>
              </w:rPr>
              <w:t xml:space="preserve">Modelo / Ejemplo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87">
            <w:pPr>
              <w:spacing w:before="0" w:line="240" w:lineRule="auto"/>
              <w:jc w:val="center"/>
              <w:rPr>
                <w:rFonts w:ascii="Ubuntu" w:cs="Ubuntu" w:eastAsia="Ubuntu" w:hAnsi="Ubuntu"/>
                <w:b w:val="1"/>
                <w:color w:val="00a8e1"/>
                <w:highlight w:val="white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color w:val="00a8e1"/>
                <w:highlight w:val="white"/>
                <w:rtl w:val="0"/>
              </w:rPr>
              <w:t xml:space="preserve">Función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88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Microcontrolador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89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ESP32/ESP8266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8A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Procesa sensores y envía datos por MQTT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8B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Sensor de presencia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8C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PIR / Microondas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8D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Detecta movimiento en el área iluminada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8E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Sensor de luminosidad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8F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LDR / Fotodiodo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0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Mide nivel de luz ambiental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1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Sensor de corriente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2">
            <w:pPr>
              <w:spacing w:before="0" w:line="240" w:lineRule="auto"/>
              <w:rPr>
                <w:rFonts w:ascii="Ubuntu Light" w:cs="Ubuntu Light" w:eastAsia="Ubuntu Light" w:hAnsi="Ubuntu Light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rtl w:val="0"/>
              </w:rPr>
              <w:t xml:space="preserve">ACS712 (revisión)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3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Monitorea consumo energético de la luminaria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4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Luminaria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5">
            <w:pPr>
              <w:spacing w:before="0" w:line="240" w:lineRule="auto"/>
              <w:rPr>
                <w:rFonts w:ascii="Ubuntu Light" w:cs="Ubuntu Light" w:eastAsia="Ubuntu Light" w:hAnsi="Ubuntu Light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sz w:val="20"/>
                <w:szCs w:val="20"/>
                <w:highlight w:val="white"/>
                <w:rtl w:val="0"/>
              </w:rPr>
              <w:t xml:space="preserve">LED 50-200 W, 220 V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6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Iluminación de acuerdo a ubicación.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7">
            <w:pPr>
              <w:spacing w:before="0" w:line="240" w:lineRule="auto"/>
              <w:jc w:val="center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Módulo de comunicación RF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8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TX-RX-RF433MHZ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9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Envía estado de las luces en puntos nodo al “gateway” procesador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A">
            <w:pPr>
              <w:spacing w:before="0" w:line="240" w:lineRule="auto"/>
              <w:jc w:val="left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Módulo comunicación </w:t>
            </w:r>
            <w:r w:rsidDel="00000000" w:rsidR="00000000" w:rsidRPr="00000000">
              <w:rPr>
                <w:rFonts w:ascii="Ubuntu" w:cs="Ubuntu" w:eastAsia="Ubuntu" w:hAnsi="Ubuntu"/>
                <w:b w:val="1"/>
                <w:highlight w:val="white"/>
                <w:rtl w:val="0"/>
              </w:rPr>
              <w:t xml:space="preserve">2G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B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SIM800L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C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Envío de datos a través de internet, en los nodos “maestros”.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D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Broker MQTT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E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Mosquitto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9F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Comunicación entre nodos y plataforma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A0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Base de datos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A1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InfluxDB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A2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Almacenamiento histórico de datos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A3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Visualización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A4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Grafana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A5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Dashboards de consumo, estado y detección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A6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Procesamiento de flujos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A7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Node-RED</w:t>
            </w:r>
          </w:p>
        </w:tc>
        <w:tc>
          <w:tcPr>
            <w:tcBorders>
              <w:top w:color="00a8e1" w:space="0" w:sz="4" w:val="single"/>
              <w:left w:color="00a8e1" w:space="0" w:sz="4" w:val="single"/>
              <w:bottom w:color="00a8e1" w:space="0" w:sz="4" w:val="single"/>
              <w:right w:color="00a8e1" w:space="0" w:sz="4" w:val="single"/>
            </w:tcBorders>
          </w:tcPr>
          <w:p w:rsidR="00000000" w:rsidDel="00000000" w:rsidP="00000000" w:rsidRDefault="00000000" w:rsidRPr="00000000" w14:paraId="000000A8">
            <w:pPr>
              <w:spacing w:before="0" w:line="240" w:lineRule="auto"/>
              <w:rPr>
                <w:rFonts w:ascii="Ubuntu Light" w:cs="Ubuntu Light" w:eastAsia="Ubuntu Light" w:hAnsi="Ubuntu Light"/>
                <w:highlight w:val="white"/>
              </w:rPr>
            </w:pPr>
            <w:r w:rsidDel="00000000" w:rsidR="00000000" w:rsidRPr="00000000">
              <w:rPr>
                <w:rFonts w:ascii="Ubuntu Light" w:cs="Ubuntu Light" w:eastAsia="Ubuntu Light" w:hAnsi="Ubuntu Light"/>
                <w:highlight w:val="white"/>
                <w:rtl w:val="0"/>
              </w:rPr>
              <w:t xml:space="preserve">Orquestación de datos y conexión con DB</w:t>
            </w:r>
          </w:p>
        </w:tc>
      </w:tr>
    </w:tbl>
    <w:p w:rsidR="00000000" w:rsidDel="00000000" w:rsidP="00000000" w:rsidRDefault="00000000" w:rsidRPr="00000000" w14:paraId="000000A9">
      <w:pPr>
        <w:spacing w:before="240" w:line="360" w:lineRule="auto"/>
        <w:ind w:left="0" w:firstLine="0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before="240" w:line="360" w:lineRule="auto"/>
        <w:ind w:left="0" w:firstLine="0"/>
        <w:rPr>
          <w:rFonts w:ascii="Ubuntu" w:cs="Ubuntu" w:eastAsia="Ubuntu" w:hAnsi="Ubuntu"/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11. </w:t>
      </w: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Simulación y datos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before="240" w:line="360" w:lineRule="auto"/>
        <w:ind w:left="0" w:firstLine="0"/>
        <w:jc w:val="both"/>
        <w:rPr>
          <w:rFonts w:ascii="Ubuntu" w:cs="Ubuntu" w:eastAsia="Ubuntu" w:hAnsi="Ubuntu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i w:val="1"/>
          <w:sz w:val="24"/>
          <w:szCs w:val="24"/>
          <w:highlight w:val="white"/>
          <w:rtl w:val="0"/>
        </w:rPr>
        <w:t xml:space="preserve">Objetivo: Probar el sistema sin hardware físico.</w:t>
      </w:r>
    </w:p>
    <w:p w:rsidR="00000000" w:rsidDel="00000000" w:rsidP="00000000" w:rsidRDefault="00000000" w:rsidRPr="00000000" w14:paraId="000000AC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Diseñar un script simulador que genere:</w:t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spacing w:after="0" w:afterAutospacing="0"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Nivel de luz ambiental (lux).</w:t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Detección de presencia (true/false).</w:t>
      </w:r>
    </w:p>
    <w:p w:rsidR="00000000" w:rsidDel="00000000" w:rsidP="00000000" w:rsidRDefault="00000000" w:rsidRPr="00000000" w14:paraId="000000AF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Estado de lámpara (on/off).</w:t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spacing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Consumo energético estimado (W).</w:t>
      </w:r>
    </w:p>
    <w:p w:rsidR="00000000" w:rsidDel="00000000" w:rsidP="00000000" w:rsidRDefault="00000000" w:rsidRPr="00000000" w14:paraId="000000B1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MQTT:</w:t>
      </w:r>
    </w:p>
    <w:p w:rsidR="00000000" w:rsidDel="00000000" w:rsidP="00000000" w:rsidRDefault="00000000" w:rsidRPr="00000000" w14:paraId="000000B2">
      <w:pPr>
        <w:numPr>
          <w:ilvl w:val="0"/>
          <w:numId w:val="17"/>
        </w:numPr>
        <w:spacing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Definir tópicos y esquema de mensajes, por ejemplo:</w:t>
      </w:r>
    </w:p>
    <w:p w:rsidR="00000000" w:rsidDel="00000000" w:rsidP="00000000" w:rsidRDefault="00000000" w:rsidRPr="00000000" w14:paraId="000000B3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luminaria/&lt;id&gt;/estado   -&gt; { "on": true, "intensidad": 80 }</w:t>
      </w:r>
    </w:p>
    <w:p w:rsidR="00000000" w:rsidDel="00000000" w:rsidP="00000000" w:rsidRDefault="00000000" w:rsidRPr="00000000" w14:paraId="000000B4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luminaria/&lt;id&gt;/sensor   -&gt; { "presencia": true, "luminosidad": 120 }</w:t>
      </w:r>
    </w:p>
    <w:p w:rsidR="00000000" w:rsidDel="00000000" w:rsidP="00000000" w:rsidRDefault="00000000" w:rsidRPr="00000000" w14:paraId="000000B5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luminaria/&lt;id&gt;/consumo  -&gt; { "energia": 45 }</w:t>
      </w:r>
    </w:p>
    <w:p w:rsidR="00000000" w:rsidDel="00000000" w:rsidP="00000000" w:rsidRDefault="00000000" w:rsidRPr="00000000" w14:paraId="000000B6">
      <w:pPr>
        <w:numPr>
          <w:ilvl w:val="0"/>
          <w:numId w:val="9"/>
        </w:numPr>
        <w:spacing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Definir frecuencia de envío de datos: cada 5-10 segundos para pruebas.</w:t>
      </w:r>
    </w:p>
    <w:p w:rsidR="00000000" w:rsidDel="00000000" w:rsidP="00000000" w:rsidRDefault="00000000" w:rsidRPr="00000000" w14:paraId="000000B7">
      <w:pPr>
        <w:spacing w:before="240" w:line="360" w:lineRule="auto"/>
        <w:ind w:left="0" w:firstLine="0"/>
        <w:jc w:val="both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12.  Backend y despliegue</w:t>
      </w:r>
    </w:p>
    <w:p w:rsidR="00000000" w:rsidDel="00000000" w:rsidP="00000000" w:rsidRDefault="00000000" w:rsidRPr="00000000" w14:paraId="000000B8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Estructura del proyecto:</w:t>
      </w:r>
    </w:p>
    <w:p w:rsidR="00000000" w:rsidDel="00000000" w:rsidP="00000000" w:rsidRDefault="00000000" w:rsidRPr="00000000" w14:paraId="000000B9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luces_inteligentes/</w:t>
      </w:r>
    </w:p>
    <w:p w:rsidR="00000000" w:rsidDel="00000000" w:rsidP="00000000" w:rsidRDefault="00000000" w:rsidRPr="00000000" w14:paraId="000000BA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├── device-simulator/</w:t>
      </w:r>
    </w:p>
    <w:p w:rsidR="00000000" w:rsidDel="00000000" w:rsidP="00000000" w:rsidRDefault="00000000" w:rsidRPr="00000000" w14:paraId="000000BB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├── backend/</w:t>
      </w:r>
    </w:p>
    <w:p w:rsidR="00000000" w:rsidDel="00000000" w:rsidP="00000000" w:rsidRDefault="00000000" w:rsidRPr="00000000" w14:paraId="000000BC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├── node-red/</w:t>
      </w:r>
    </w:p>
    <w:p w:rsidR="00000000" w:rsidDel="00000000" w:rsidP="00000000" w:rsidRDefault="00000000" w:rsidRPr="00000000" w14:paraId="000000BD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├── grafana/</w:t>
      </w:r>
    </w:p>
    <w:p w:rsidR="00000000" w:rsidDel="00000000" w:rsidP="00000000" w:rsidRDefault="00000000" w:rsidRPr="00000000" w14:paraId="000000BE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└── docs/</w:t>
      </w:r>
    </w:p>
    <w:p w:rsidR="00000000" w:rsidDel="00000000" w:rsidP="00000000" w:rsidRDefault="00000000" w:rsidRPr="00000000" w14:paraId="000000BF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Contenedores:</w:t>
      </w:r>
    </w:p>
    <w:p w:rsidR="00000000" w:rsidDel="00000000" w:rsidP="00000000" w:rsidRDefault="00000000" w:rsidRPr="00000000" w14:paraId="000000C0">
      <w:pPr>
        <w:numPr>
          <w:ilvl w:val="0"/>
          <w:numId w:val="16"/>
        </w:numPr>
        <w:spacing w:after="0" w:afterAutospacing="0"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MQTT: Mosquitto.</w:t>
      </w:r>
    </w:p>
    <w:p w:rsidR="00000000" w:rsidDel="00000000" w:rsidP="00000000" w:rsidRDefault="00000000" w:rsidRPr="00000000" w14:paraId="000000C1">
      <w:pPr>
        <w:numPr>
          <w:ilvl w:val="0"/>
          <w:numId w:val="16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Base de datos: InfluxDB.</w:t>
      </w:r>
    </w:p>
    <w:p w:rsidR="00000000" w:rsidDel="00000000" w:rsidP="00000000" w:rsidRDefault="00000000" w:rsidRPr="00000000" w14:paraId="000000C2">
      <w:pPr>
        <w:numPr>
          <w:ilvl w:val="0"/>
          <w:numId w:val="16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Visualización: Grafana.</w:t>
      </w:r>
    </w:p>
    <w:p w:rsidR="00000000" w:rsidDel="00000000" w:rsidP="00000000" w:rsidRDefault="00000000" w:rsidRPr="00000000" w14:paraId="000000C3">
      <w:pPr>
        <w:numPr>
          <w:ilvl w:val="0"/>
          <w:numId w:val="16"/>
        </w:numPr>
        <w:spacing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Orquestación y flujo: Node-RED.</w:t>
      </w:r>
    </w:p>
    <w:p w:rsidR="00000000" w:rsidDel="00000000" w:rsidP="00000000" w:rsidRDefault="00000000" w:rsidRPr="00000000" w14:paraId="000000C4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yellow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Pruebas de despliegue: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1"/>
        </w:numPr>
        <w:spacing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Verificar comunicación del simulador con broker MQTT y backend.</w:t>
      </w:r>
    </w:p>
    <w:p w:rsidR="00000000" w:rsidDel="00000000" w:rsidP="00000000" w:rsidRDefault="00000000" w:rsidRPr="00000000" w14:paraId="000000C7">
      <w:pPr>
        <w:spacing w:before="240" w:line="360" w:lineRule="auto"/>
        <w:ind w:left="0" w:firstLine="0"/>
        <w:jc w:val="both"/>
        <w:rPr>
          <w:rFonts w:ascii="Ubuntu" w:cs="Ubuntu" w:eastAsia="Ubuntu" w:hAnsi="Ubuntu"/>
          <w:b w:val="1"/>
          <w:color w:val="00a8e1"/>
          <w:sz w:val="28"/>
          <w:szCs w:val="28"/>
          <w:highlight w:val="white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highlight w:val="white"/>
          <w:rtl w:val="0"/>
        </w:rPr>
        <w:t xml:space="preserve">7. Visualización y pruebas</w:t>
      </w:r>
    </w:p>
    <w:p w:rsidR="00000000" w:rsidDel="00000000" w:rsidP="00000000" w:rsidRDefault="00000000" w:rsidRPr="00000000" w14:paraId="000000C8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Dashboards mínimos en Grafana:</w:t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spacing w:after="0" w:afterAutospacing="0"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Consumo vs tiempo: Línea de consumo de cada luminaria.</w:t>
      </w:r>
    </w:p>
    <w:p w:rsidR="00000000" w:rsidDel="00000000" w:rsidP="00000000" w:rsidRDefault="00000000" w:rsidRPr="00000000" w14:paraId="000000CA">
      <w:pPr>
        <w:numPr>
          <w:ilvl w:val="0"/>
          <w:numId w:val="8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Estado de luminarias: Mapa o lista con luces encendidas/apagadas.</w:t>
      </w:r>
    </w:p>
    <w:p w:rsidR="00000000" w:rsidDel="00000000" w:rsidP="00000000" w:rsidRDefault="00000000" w:rsidRPr="00000000" w14:paraId="000000CB">
      <w:pPr>
        <w:numPr>
          <w:ilvl w:val="0"/>
          <w:numId w:val="8"/>
        </w:numPr>
        <w:spacing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Detección de presencia: Indicador de eventos recientes.</w:t>
      </w:r>
    </w:p>
    <w:p w:rsidR="00000000" w:rsidDel="00000000" w:rsidP="00000000" w:rsidRDefault="00000000" w:rsidRPr="00000000" w14:paraId="000000CC">
      <w:pPr>
        <w:spacing w:before="240" w:line="360" w:lineRule="auto"/>
        <w:ind w:left="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Prueba end-to-end:</w:t>
      </w:r>
    </w:p>
    <w:p w:rsidR="00000000" w:rsidDel="00000000" w:rsidP="00000000" w:rsidRDefault="00000000" w:rsidRPr="00000000" w14:paraId="000000CD">
      <w:pPr>
        <w:numPr>
          <w:ilvl w:val="0"/>
          <w:numId w:val="14"/>
        </w:numPr>
        <w:spacing w:after="0" w:afterAutospacing="0" w:before="24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Simulador envía datos al broker.</w:t>
      </w:r>
    </w:p>
    <w:p w:rsidR="00000000" w:rsidDel="00000000" w:rsidP="00000000" w:rsidRDefault="00000000" w:rsidRPr="00000000" w14:paraId="000000CE">
      <w:pPr>
        <w:numPr>
          <w:ilvl w:val="0"/>
          <w:numId w:val="14"/>
        </w:numPr>
        <w:spacing w:after="0" w:afterAutospacing="0"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Node-RED procesa y guarda en la base de datos.</w:t>
      </w:r>
    </w:p>
    <w:p w:rsidR="00000000" w:rsidDel="00000000" w:rsidP="00000000" w:rsidRDefault="00000000" w:rsidRPr="00000000" w14:paraId="000000CF">
      <w:pPr>
        <w:numPr>
          <w:ilvl w:val="0"/>
          <w:numId w:val="14"/>
        </w:numPr>
        <w:spacing w:before="0" w:beforeAutospacing="0" w:line="360" w:lineRule="auto"/>
        <w:ind w:left="720" w:hanging="36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Fonts w:ascii="Ubuntu" w:cs="Ubuntu" w:eastAsia="Ubuntu" w:hAnsi="Ubuntu"/>
          <w:sz w:val="24"/>
          <w:szCs w:val="24"/>
          <w:highlight w:val="white"/>
          <w:rtl w:val="0"/>
        </w:rPr>
        <w:t xml:space="preserve">Grafana muestra dashboards en tiempo real.</w:t>
      </w:r>
    </w:p>
    <w:p w:rsidR="00000000" w:rsidDel="00000000" w:rsidP="00000000" w:rsidRDefault="00000000" w:rsidRPr="00000000" w14:paraId="000000D0">
      <w:pPr>
        <w:spacing w:before="240" w:line="360" w:lineRule="auto"/>
        <w:ind w:left="72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before="240" w:line="360" w:lineRule="auto"/>
        <w:ind w:left="720" w:firstLine="0"/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both"/>
        <w:rPr>
          <w:rFonts w:ascii="Ubuntu" w:cs="Ubuntu" w:eastAsia="Ubuntu" w:hAnsi="Ubuntu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both"/>
        <w:rPr>
          <w:rFonts w:ascii="Ubuntu" w:cs="Ubuntu" w:eastAsia="Ubuntu" w:hAnsi="Ubuntu"/>
          <w:b w:val="1"/>
          <w:color w:val="00a8e1"/>
          <w:sz w:val="28"/>
          <w:szCs w:val="28"/>
        </w:rPr>
      </w:pPr>
      <w:r w:rsidDel="00000000" w:rsidR="00000000" w:rsidRPr="00000000">
        <w:rPr>
          <w:rFonts w:ascii="Ubuntu" w:cs="Ubuntu" w:eastAsia="Ubuntu" w:hAnsi="Ubuntu"/>
          <w:b w:val="1"/>
          <w:color w:val="00a8e1"/>
          <w:sz w:val="28"/>
          <w:szCs w:val="28"/>
          <w:rtl w:val="0"/>
        </w:rPr>
        <w:t xml:space="preserve">Anexo</w:t>
      </w:r>
    </w:p>
    <w:p w:rsidR="00000000" w:rsidDel="00000000" w:rsidP="00000000" w:rsidRDefault="00000000" w:rsidRPr="00000000" w14:paraId="000000E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62238" cy="2662238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0813" cy="2680503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680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both"/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57076" cy="3835613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076" cy="383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14638" cy="3839046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3839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9" w:type="default"/>
      <w:footerReference r:id="rId20" w:type="default"/>
      <w:pgSz w:h="16834" w:w="11909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Ubuntu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Ubuntu Ligh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Ubuntu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8">
    <w:pPr>
      <w:spacing w:before="240" w:line="276" w:lineRule="auto"/>
      <w:ind w:firstLine="720"/>
      <w:jc w:val="center"/>
      <w:rPr/>
    </w:pPr>
    <w:r w:rsidDel="00000000" w:rsidR="00000000" w:rsidRPr="00000000">
      <w:rPr>
        <w:rFonts w:ascii="Roboto" w:cs="Roboto" w:eastAsia="Roboto" w:hAnsi="Roboto"/>
        <w:sz w:val="24"/>
        <w:szCs w:val="24"/>
        <w:highlight w:val="white"/>
      </w:rPr>
      <w:drawing>
        <wp:inline distB="114300" distT="114300" distL="114300" distR="114300">
          <wp:extent cx="4205288" cy="425720"/>
          <wp:effectExtent b="0" l="0" r="0" t="0"/>
          <wp:docPr id="9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205288" cy="42572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7">
    <w:pPr>
      <w:rPr/>
    </w:pPr>
    <w:r w:rsidDel="00000000" w:rsidR="00000000" w:rsidRPr="00000000">
      <w:rPr>
        <w:rFonts w:ascii="Roboto" w:cs="Roboto" w:eastAsia="Roboto" w:hAnsi="Roboto"/>
        <w:sz w:val="24"/>
        <w:szCs w:val="24"/>
        <w:highlight w:val="white"/>
      </w:rPr>
      <w:drawing>
        <wp:inline distB="114300" distT="114300" distL="114300" distR="114300">
          <wp:extent cx="1596324" cy="966788"/>
          <wp:effectExtent b="0" l="0" r="0" t="0"/>
          <wp:docPr id="13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596324" cy="9667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/>
      <w:pict>
        <v:shape id="WordPictureWatermark1" style="position:absolute;width:451.27559055118115pt;height:451.2755905511811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2" o:title="image3.jp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8.jpg"/><Relationship Id="rId10" Type="http://schemas.openxmlformats.org/officeDocument/2006/relationships/image" Target="media/image7.png"/><Relationship Id="rId13" Type="http://schemas.openxmlformats.org/officeDocument/2006/relationships/hyperlink" Target="https://github.com/ISPC-PI-II-2024/Desarrollo-de-Aplicaciones-IOT---SMART-CITY%E2%80%94" TargetMode="External"/><Relationship Id="rId12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13.png"/><Relationship Id="rId14" Type="http://schemas.openxmlformats.org/officeDocument/2006/relationships/hyperlink" Target="https://github.com/ISPC-PI-II-2024/Desarrollo-de-Aplicaciones-IOT---SMART-CITY%E2%80%94" TargetMode="External"/><Relationship Id="rId17" Type="http://schemas.openxmlformats.org/officeDocument/2006/relationships/image" Target="media/image9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1.jpg"/><Relationship Id="rId18" Type="http://schemas.openxmlformats.org/officeDocument/2006/relationships/image" Target="media/image14.png"/><Relationship Id="rId7" Type="http://schemas.openxmlformats.org/officeDocument/2006/relationships/image" Target="media/image6.jpg"/><Relationship Id="rId8" Type="http://schemas.openxmlformats.org/officeDocument/2006/relationships/image" Target="media/image10.jp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-italic.ttf"/><Relationship Id="rId10" Type="http://schemas.openxmlformats.org/officeDocument/2006/relationships/font" Target="fonts/Roboto-bold.ttf"/><Relationship Id="rId13" Type="http://schemas.openxmlformats.org/officeDocument/2006/relationships/font" Target="fonts/UbuntuMedium-regular.ttf"/><Relationship Id="rId12" Type="http://schemas.openxmlformats.org/officeDocument/2006/relationships/font" Target="fonts/Roboto-boldItalic.ttf"/><Relationship Id="rId1" Type="http://schemas.openxmlformats.org/officeDocument/2006/relationships/font" Target="fonts/Ubuntu-regular.ttf"/><Relationship Id="rId2" Type="http://schemas.openxmlformats.org/officeDocument/2006/relationships/font" Target="fonts/Ubuntu-bold.ttf"/><Relationship Id="rId3" Type="http://schemas.openxmlformats.org/officeDocument/2006/relationships/font" Target="fonts/Ubuntu-italic.ttf"/><Relationship Id="rId4" Type="http://schemas.openxmlformats.org/officeDocument/2006/relationships/font" Target="fonts/Ubuntu-boldItalic.ttf"/><Relationship Id="rId9" Type="http://schemas.openxmlformats.org/officeDocument/2006/relationships/font" Target="fonts/Roboto-regular.ttf"/><Relationship Id="rId15" Type="http://schemas.openxmlformats.org/officeDocument/2006/relationships/font" Target="fonts/UbuntuMedium-italic.ttf"/><Relationship Id="rId14" Type="http://schemas.openxmlformats.org/officeDocument/2006/relationships/font" Target="fonts/UbuntuMedium-bold.ttf"/><Relationship Id="rId16" Type="http://schemas.openxmlformats.org/officeDocument/2006/relationships/font" Target="fonts/UbuntuMedium-boldItalic.ttf"/><Relationship Id="rId5" Type="http://schemas.openxmlformats.org/officeDocument/2006/relationships/font" Target="fonts/UbuntuLight-regular.ttf"/><Relationship Id="rId6" Type="http://schemas.openxmlformats.org/officeDocument/2006/relationships/font" Target="fonts/UbuntuLight-bold.ttf"/><Relationship Id="rId7" Type="http://schemas.openxmlformats.org/officeDocument/2006/relationships/font" Target="fonts/UbuntuLight-italic.ttf"/><Relationship Id="rId8" Type="http://schemas.openxmlformats.org/officeDocument/2006/relationships/font" Target="fonts/UbuntuLight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